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7A" w:rsidRDefault="00B0447A" w:rsidP="00B0447A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96/2017 REFERENTE AO FORNECIMENTO PARCELADO DE PRODUTOS ALIMENTÍCIOS EMPACOTADOS PARA A CÂMARA DE VEREADORES DE PIRACICABA.</w:t>
      </w:r>
    </w:p>
    <w:p w:rsidR="00B0447A" w:rsidRDefault="00B0447A" w:rsidP="00B0447A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B0447A" w:rsidRDefault="00B0447A" w:rsidP="00B0447A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53/2017</w:t>
      </w:r>
    </w:p>
    <w:p w:rsidR="00B0447A" w:rsidRDefault="00B0447A" w:rsidP="00B0447A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767/2017</w:t>
      </w:r>
    </w:p>
    <w:p w:rsidR="00B0447A" w:rsidRDefault="00B0447A" w:rsidP="00B0447A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ind w:right="-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</w:t>
      </w:r>
      <w:r w:rsidRPr="00861E30">
        <w:rPr>
          <w:rFonts w:ascii="Arial" w:hAnsi="Arial" w:cs="Arial"/>
          <w:sz w:val="24"/>
          <w:szCs w:val="24"/>
        </w:rPr>
        <w:t>42.296.243-0 e CPF nº 314.342.348-00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0447A" w:rsidRDefault="00B0447A" w:rsidP="00B0447A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B0447A" w:rsidRDefault="00B0447A" w:rsidP="00B0447A">
      <w:p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</w:t>
      </w:r>
      <w:proofErr w:type="spellStart"/>
      <w:r>
        <w:rPr>
          <w:rFonts w:ascii="Arial" w:hAnsi="Arial" w:cs="Arial"/>
          <w:sz w:val="24"/>
          <w:szCs w:val="24"/>
        </w:rPr>
        <w:t>Specialatto</w:t>
      </w:r>
      <w:proofErr w:type="spellEnd"/>
      <w:r>
        <w:rPr>
          <w:rFonts w:ascii="Arial" w:hAnsi="Arial" w:cs="Arial"/>
          <w:sz w:val="24"/>
          <w:szCs w:val="24"/>
        </w:rPr>
        <w:t xml:space="preserve"> Comercio de Alimentos </w:t>
      </w:r>
      <w:proofErr w:type="spellStart"/>
      <w:r>
        <w:rPr>
          <w:rFonts w:ascii="Arial" w:hAnsi="Arial" w:cs="Arial"/>
          <w:sz w:val="24"/>
          <w:szCs w:val="24"/>
        </w:rPr>
        <w:t>Eireli</w:t>
      </w:r>
      <w:proofErr w:type="spellEnd"/>
      <w:r>
        <w:rPr>
          <w:rFonts w:ascii="Arial" w:hAnsi="Arial" w:cs="Arial"/>
          <w:sz w:val="24"/>
          <w:szCs w:val="24"/>
        </w:rPr>
        <w:t xml:space="preserve"> - EPP, Inscrita no CNPJ 22.575.323/0001-46, Inscrição Estadual nº</w:t>
      </w:r>
      <w:r w:rsidR="00324E27">
        <w:rPr>
          <w:rFonts w:ascii="Arial" w:hAnsi="Arial" w:cs="Arial"/>
          <w:sz w:val="24"/>
          <w:szCs w:val="24"/>
        </w:rPr>
        <w:t xml:space="preserve"> 535.569.421.116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estabelecida à Rua Belém, nº 675, bairro Glebas Califórnia, Piracicaba, CEP: 13.403-166, TELEFONE: (19) 3427-3569, neste ato representada pelo Senhor Sérgio José Ré, sócio individual, portador do RG nº 14.795.826 e CPF nº 040.220.618-55.</w:t>
      </w:r>
    </w:p>
    <w:p w:rsidR="00B0447A" w:rsidRDefault="00B0447A" w:rsidP="00B0447A">
      <w:pPr>
        <w:jc w:val="both"/>
        <w:rPr>
          <w:rFonts w:ascii="Arial" w:hAnsi="Arial" w:cs="Arial"/>
          <w:sz w:val="24"/>
          <w:szCs w:val="24"/>
        </w:rPr>
      </w:pPr>
    </w:p>
    <w:p w:rsidR="00B0447A" w:rsidRDefault="00B0447A" w:rsidP="00B0447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B0447A" w:rsidRDefault="00B0447A" w:rsidP="00B0447A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numPr>
          <w:ilvl w:val="1"/>
          <w:numId w:val="2"/>
        </w:num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presente Contrato tem como finalidade o Fornecimento parcelado de produtos alimentícios empacotados para a Câmara de Vereadores de Piracicaba, conforme especificações a seguir:</w:t>
      </w:r>
    </w:p>
    <w:p w:rsidR="00B0447A" w:rsidRDefault="00B0447A" w:rsidP="00B0447A">
      <w:pPr>
        <w:ind w:left="11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19"/>
        <w:gridCol w:w="767"/>
        <w:gridCol w:w="3034"/>
        <w:gridCol w:w="1182"/>
        <w:gridCol w:w="1049"/>
        <w:gridCol w:w="1073"/>
      </w:tblGrid>
      <w:tr w:rsidR="00B0447A" w:rsidTr="00B0447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0447A" w:rsidRDefault="00B0447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0447A" w:rsidRDefault="00B0447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0447A" w:rsidRDefault="00B0447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0447A" w:rsidRDefault="00B0447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0447A" w:rsidRDefault="00B0447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0447A" w:rsidRDefault="00B0447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0447A" w:rsidRDefault="00B0447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B0447A" w:rsidTr="00B0447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7A" w:rsidRDefault="00B0447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7A" w:rsidRDefault="00B0447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7A" w:rsidRDefault="00B0447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7A" w:rsidRDefault="00B0447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ACHOCOLATADO EM PÓ, TRADICIONAL (PACOTE COM 400 G).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A" w:rsidRDefault="00B0447A" w:rsidP="00B0447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A" w:rsidRDefault="00B0447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A" w:rsidRDefault="00B0447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550,00</w:t>
            </w:r>
          </w:p>
        </w:tc>
      </w:tr>
      <w:tr w:rsidR="00B0447A" w:rsidTr="00B0447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7A" w:rsidRDefault="00B0447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7A" w:rsidRDefault="00B0447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7A" w:rsidRDefault="00B0447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7A" w:rsidRDefault="00B0447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BATATA PALHA, TRADICIONAL (PACOTE COM 500 G). OBS.: PACOTE LACRADO DO FABRICANTE.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A" w:rsidRDefault="00B0447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AMAVITA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A" w:rsidRDefault="00B0447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A" w:rsidRDefault="00B0447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1.065,00</w:t>
            </w:r>
          </w:p>
        </w:tc>
      </w:tr>
    </w:tbl>
    <w:p w:rsidR="00B0447A" w:rsidRDefault="00B0447A" w:rsidP="00B0447A">
      <w:pPr>
        <w:rPr>
          <w:rFonts w:ascii="Arial" w:hAnsi="Arial" w:cs="Arial"/>
          <w:sz w:val="22"/>
          <w:szCs w:val="22"/>
        </w:rPr>
      </w:pPr>
    </w:p>
    <w:p w:rsidR="00B0447A" w:rsidRDefault="00B0447A" w:rsidP="00B0447A">
      <w:pPr>
        <w:rPr>
          <w:rFonts w:ascii="Arial" w:hAnsi="Arial" w:cs="Arial"/>
          <w:sz w:val="22"/>
          <w:szCs w:val="22"/>
        </w:rPr>
      </w:pPr>
    </w:p>
    <w:p w:rsidR="00B0447A" w:rsidRDefault="00B0447A" w:rsidP="00B0447A">
      <w:p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A CONTRATANTE pagará à CONTRATADA o valor total de R$ 1.615,00 (</w:t>
      </w:r>
      <w:proofErr w:type="gramStart"/>
      <w:r>
        <w:rPr>
          <w:rFonts w:ascii="Arial" w:hAnsi="Arial" w:cs="Arial"/>
          <w:sz w:val="24"/>
          <w:szCs w:val="24"/>
        </w:rPr>
        <w:t>um mil seiscentos e quinze reais</w:t>
      </w:r>
      <w:proofErr w:type="gramEnd"/>
      <w:r>
        <w:rPr>
          <w:rFonts w:ascii="Arial" w:hAnsi="Arial" w:cs="Arial"/>
          <w:sz w:val="24"/>
          <w:szCs w:val="24"/>
        </w:rPr>
        <w:t>).</w:t>
      </w:r>
    </w:p>
    <w:p w:rsidR="00B0447A" w:rsidRDefault="00B0447A" w:rsidP="00B0447A">
      <w:pPr>
        <w:ind w:left="709" w:right="-708" w:hanging="709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B0447A" w:rsidRDefault="00B0447A" w:rsidP="00B0447A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ind w:right="-9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2017.</w:t>
      </w:r>
    </w:p>
    <w:p w:rsidR="00B0447A" w:rsidRDefault="00B0447A" w:rsidP="00B0447A">
      <w:pPr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B0447A" w:rsidRDefault="00B0447A" w:rsidP="00B0447A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B0447A" w:rsidRDefault="00B0447A" w:rsidP="00B0447A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B0447A" w:rsidRDefault="00B0447A" w:rsidP="00B0447A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B0447A" w:rsidRDefault="00B0447A" w:rsidP="00B0447A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B0447A" w:rsidRDefault="00B0447A" w:rsidP="00B0447A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B0447A" w:rsidRDefault="00B0447A" w:rsidP="00B0447A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B0447A" w:rsidRDefault="00B0447A" w:rsidP="00B0447A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B0447A" w:rsidRDefault="00B0447A" w:rsidP="00B0447A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B0447A" w:rsidRDefault="00B0447A" w:rsidP="00B0447A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ind w:right="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B0447A" w:rsidRDefault="00B0447A" w:rsidP="00B0447A">
      <w:pPr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entrega dos produtos será acompanhada e fiscalizada pelo gestor deste contrato, designada para este fim, Walkiria Oliveira de Carvalho, Setor de Almoxarifado representando a Câmara de Vereadores de Piracicaba.</w:t>
      </w:r>
    </w:p>
    <w:p w:rsidR="00B0447A" w:rsidRDefault="00B0447A" w:rsidP="00B0447A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>O presente contrato terá vigência de 01 de setembro até 31 de dezembro de 2017.</w:t>
      </w:r>
    </w:p>
    <w:p w:rsidR="00B0447A" w:rsidRDefault="00B0447A" w:rsidP="00B0447A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B0447A" w:rsidRDefault="00B0447A" w:rsidP="00B0447A">
      <w:pPr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B0447A" w:rsidRDefault="00B0447A" w:rsidP="00B0447A">
      <w:pPr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B0447A" w:rsidRDefault="00B0447A" w:rsidP="00B0447A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B0447A" w:rsidRDefault="00B0447A" w:rsidP="00B0447A">
      <w:pPr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B0447A" w:rsidRDefault="00B0447A" w:rsidP="00B0447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B0447A" w:rsidRDefault="00B0447A" w:rsidP="00B0447A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B0447A" w:rsidRDefault="00B0447A" w:rsidP="00B0447A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B0447A" w:rsidRDefault="00B0447A" w:rsidP="00B0447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B0447A" w:rsidRDefault="00B0447A" w:rsidP="00B0447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0447A" w:rsidRDefault="00B0447A" w:rsidP="00B0447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qualidade.</w:t>
      </w:r>
    </w:p>
    <w:p w:rsidR="00B0447A" w:rsidRDefault="00B0447A" w:rsidP="00B0447A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B0447A" w:rsidRDefault="00B0447A" w:rsidP="00B0447A">
      <w:pPr>
        <w:jc w:val="both"/>
        <w:rPr>
          <w:rFonts w:ascii="Arial" w:hAnsi="Arial" w:cs="Arial"/>
          <w:sz w:val="24"/>
          <w:szCs w:val="24"/>
        </w:rPr>
      </w:pPr>
    </w:p>
    <w:p w:rsidR="00B0447A" w:rsidRDefault="00B0447A" w:rsidP="00B044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B0447A" w:rsidRDefault="00B0447A" w:rsidP="00B0447A">
      <w:pPr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B0447A" w:rsidRDefault="00B0447A" w:rsidP="00B0447A">
      <w:pPr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B0447A" w:rsidRDefault="00B0447A" w:rsidP="00B0447A">
      <w:pPr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B0447A" w:rsidRDefault="00B0447A" w:rsidP="00B0447A">
      <w:pPr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B0447A" w:rsidRDefault="00B0447A" w:rsidP="00B0447A">
      <w:pPr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B0447A" w:rsidRDefault="00B0447A" w:rsidP="00B0447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0447A" w:rsidRDefault="00B0447A" w:rsidP="00B044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B0447A" w:rsidRDefault="00B0447A" w:rsidP="00B0447A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B0447A" w:rsidRDefault="00B0447A" w:rsidP="00B0447A">
      <w:pPr>
        <w:jc w:val="both"/>
        <w:rPr>
          <w:rFonts w:ascii="Arial" w:hAnsi="Arial" w:cs="Arial"/>
          <w:sz w:val="24"/>
          <w:szCs w:val="24"/>
        </w:rPr>
      </w:pPr>
    </w:p>
    <w:p w:rsidR="00B0447A" w:rsidRDefault="00B0447A" w:rsidP="00B044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9. CLÁUSULA NONA - DA RESCISÃO</w:t>
      </w:r>
    </w:p>
    <w:p w:rsidR="00B0447A" w:rsidRDefault="00B0447A" w:rsidP="00B0447A">
      <w:pPr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B0447A" w:rsidRDefault="00B0447A" w:rsidP="00B0447A">
      <w:pPr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B0447A" w:rsidRDefault="00B0447A" w:rsidP="00B0447A">
      <w:pPr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10.1 – </w:t>
      </w:r>
      <w:r>
        <w:rPr>
          <w:rFonts w:ascii="Arial" w:hAnsi="Arial" w:cs="Arial"/>
          <w:sz w:val="24"/>
          <w:szCs w:val="24"/>
        </w:rPr>
        <w:t>Pela inexecução total ou parcial do objeto deste Contrato, a Câmara de Vereadores de Piracicaba, poderá, garantida a prévia defesa, aplicar à Contratada as seguintes sanções:</w:t>
      </w:r>
    </w:p>
    <w:p w:rsidR="00B0447A" w:rsidRDefault="00B0447A" w:rsidP="00B0447A">
      <w:pPr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 </w:t>
      </w:r>
      <w:r>
        <w:rPr>
          <w:rFonts w:ascii="Arial" w:hAnsi="Arial" w:cs="Arial"/>
          <w:sz w:val="24"/>
        </w:rPr>
        <w:t>– advertência;</w:t>
      </w:r>
    </w:p>
    <w:p w:rsidR="00B0447A" w:rsidRDefault="00B0447A" w:rsidP="00B0447A">
      <w:pPr>
        <w:jc w:val="both"/>
        <w:rPr>
          <w:rFonts w:ascii="Arial" w:hAnsi="Arial" w:cs="Arial"/>
          <w:b/>
          <w:sz w:val="24"/>
        </w:rPr>
      </w:pPr>
    </w:p>
    <w:p w:rsidR="00B0447A" w:rsidRDefault="00B0447A" w:rsidP="00B0447A">
      <w:pPr>
        <w:ind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</w:t>
      </w:r>
      <w:r>
        <w:rPr>
          <w:rFonts w:ascii="Arial" w:hAnsi="Arial" w:cs="Arial"/>
          <w:sz w:val="24"/>
        </w:rPr>
        <w:t xml:space="preserve"> - multa de </w:t>
      </w:r>
      <w:r>
        <w:rPr>
          <w:rFonts w:ascii="Arial" w:hAnsi="Arial" w:cs="Arial"/>
          <w:b/>
          <w:sz w:val="24"/>
        </w:rPr>
        <w:t>0,5% (zero vírgula cinco por cento)</w:t>
      </w:r>
      <w:r>
        <w:rPr>
          <w:rFonts w:ascii="Arial" w:hAnsi="Arial" w:cs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 w:cs="Arial"/>
          <w:b/>
          <w:sz w:val="24"/>
        </w:rPr>
        <w:t>15 (quinze)</w:t>
      </w:r>
      <w:r>
        <w:rPr>
          <w:rFonts w:ascii="Arial" w:hAnsi="Arial" w:cs="Arial"/>
          <w:sz w:val="24"/>
        </w:rPr>
        <w:t xml:space="preserve"> dias corridos, uma vez comunicados oficialmente;</w:t>
      </w:r>
    </w:p>
    <w:p w:rsidR="00B0447A" w:rsidRDefault="00B0447A" w:rsidP="00B0447A">
      <w:pPr>
        <w:jc w:val="both"/>
        <w:rPr>
          <w:rFonts w:ascii="Arial" w:hAnsi="Arial" w:cs="Arial"/>
          <w:b/>
          <w:sz w:val="24"/>
        </w:rPr>
      </w:pPr>
    </w:p>
    <w:p w:rsidR="00B0447A" w:rsidRDefault="00B0447A" w:rsidP="00B0447A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III</w:t>
      </w:r>
      <w:r>
        <w:rPr>
          <w:rFonts w:ascii="Arial" w:hAnsi="Arial" w:cs="Arial"/>
          <w:sz w:val="24"/>
        </w:rPr>
        <w:t xml:space="preserve"> - multa de </w:t>
      </w:r>
      <w:r>
        <w:rPr>
          <w:rFonts w:ascii="Arial" w:hAnsi="Arial" w:cs="Arial"/>
          <w:b/>
          <w:sz w:val="24"/>
        </w:rPr>
        <w:t>20% (vinte por cento)</w:t>
      </w:r>
      <w:r>
        <w:rPr>
          <w:rFonts w:ascii="Arial" w:hAnsi="Arial" w:cs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 w:cs="Arial"/>
          <w:b/>
          <w:sz w:val="24"/>
        </w:rPr>
        <w:t>15 (quinze)</w:t>
      </w:r>
      <w:r>
        <w:rPr>
          <w:rFonts w:ascii="Arial" w:hAnsi="Arial" w:cs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B0447A" w:rsidRDefault="00B0447A" w:rsidP="00B0447A">
      <w:pPr>
        <w:ind w:firstLine="720"/>
        <w:jc w:val="both"/>
        <w:rPr>
          <w:rFonts w:ascii="Arial" w:hAnsi="Arial" w:cs="Arial"/>
          <w:sz w:val="24"/>
        </w:rPr>
      </w:pPr>
    </w:p>
    <w:p w:rsidR="00B0447A" w:rsidRDefault="00B0447A" w:rsidP="00B0447A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IV</w:t>
      </w:r>
      <w:r>
        <w:rPr>
          <w:rFonts w:ascii="Arial" w:hAnsi="Arial" w:cs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B0447A" w:rsidRDefault="00B0447A" w:rsidP="00B0447A">
      <w:pPr>
        <w:ind w:firstLine="720"/>
        <w:jc w:val="both"/>
        <w:rPr>
          <w:rFonts w:ascii="Arial" w:hAnsi="Arial" w:cs="Arial"/>
          <w:sz w:val="24"/>
        </w:rPr>
      </w:pPr>
    </w:p>
    <w:p w:rsidR="00B0447A" w:rsidRDefault="00B0447A" w:rsidP="00B0447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10.2 </w:t>
      </w:r>
      <w:r>
        <w:rPr>
          <w:rFonts w:ascii="Arial" w:hAnsi="Arial" w:cs="Arial"/>
          <w:sz w:val="24"/>
          <w:szCs w:val="24"/>
        </w:rPr>
        <w:t xml:space="preserve">Ficará impedida de licitar e de contratar com a Administração </w:t>
      </w:r>
      <w:proofErr w:type="spellStart"/>
      <w:r>
        <w:rPr>
          <w:rFonts w:ascii="Arial" w:hAnsi="Arial" w:cs="Arial"/>
          <w:sz w:val="24"/>
          <w:szCs w:val="24"/>
        </w:rPr>
        <w:t>Publica</w:t>
      </w:r>
      <w:proofErr w:type="spellEnd"/>
      <w:r>
        <w:rPr>
          <w:rFonts w:ascii="Arial" w:hAnsi="Arial" w:cs="Arial"/>
          <w:sz w:val="24"/>
          <w:szCs w:val="24"/>
        </w:rPr>
        <w:t xml:space="preserve">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:rsidR="00B0447A" w:rsidRDefault="00B0447A" w:rsidP="00B0447A">
      <w:pPr>
        <w:spacing w:line="280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10.3 </w:t>
      </w:r>
      <w:r>
        <w:rPr>
          <w:rFonts w:ascii="Arial" w:hAnsi="Arial" w:cs="Arial"/>
          <w:sz w:val="24"/>
          <w:szCs w:val="24"/>
        </w:rPr>
        <w:t xml:space="preserve">As sanções previstas nos incisos I e </w:t>
      </w:r>
      <w:proofErr w:type="spellStart"/>
      <w:r>
        <w:rPr>
          <w:rFonts w:ascii="Arial" w:hAnsi="Arial" w:cs="Arial"/>
          <w:sz w:val="24"/>
          <w:szCs w:val="24"/>
        </w:rPr>
        <w:t>sub-item</w:t>
      </w:r>
      <w:proofErr w:type="spellEnd"/>
      <w:r>
        <w:rPr>
          <w:rFonts w:ascii="Arial" w:hAnsi="Arial" w:cs="Arial"/>
          <w:sz w:val="24"/>
          <w:szCs w:val="24"/>
        </w:rPr>
        <w:t xml:space="preserve"> 10.1 deste item poderão ser aplicadas juntamente com as dos incisos “II” e “III”, facultada a defesa prévia do interessado, no respectivo processo, no prazo de 05 (cinco) dias úteis;</w:t>
      </w:r>
    </w:p>
    <w:p w:rsidR="00B0447A" w:rsidRDefault="00B0447A" w:rsidP="00B0447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B0447A" w:rsidRDefault="00B0447A" w:rsidP="00B0447A">
      <w:pPr>
        <w:spacing w:line="280" w:lineRule="exact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B0447A" w:rsidRDefault="00B0447A" w:rsidP="00B0447A">
      <w:pPr>
        <w:spacing w:line="280" w:lineRule="exact"/>
        <w:jc w:val="both"/>
        <w:rPr>
          <w:rFonts w:ascii="Arial" w:hAnsi="Arial" w:cs="Arial"/>
          <w:sz w:val="24"/>
        </w:rPr>
      </w:pPr>
    </w:p>
    <w:p w:rsidR="00B0447A" w:rsidRDefault="00B0447A" w:rsidP="00B0447A">
      <w:pPr>
        <w:pStyle w:val="WW-Corpodetexto2"/>
        <w:spacing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10.5</w:t>
      </w:r>
      <w:r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B0447A" w:rsidRDefault="00B0447A" w:rsidP="00B0447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B0447A" w:rsidRDefault="00B0447A" w:rsidP="00B0447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10.6 </w:t>
      </w:r>
      <w:r>
        <w:rPr>
          <w:rFonts w:ascii="Arial" w:hAnsi="Arial" w:cs="Arial"/>
          <w:sz w:val="24"/>
          <w:szCs w:val="24"/>
        </w:rPr>
        <w:t>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B0447A" w:rsidRDefault="00B0447A" w:rsidP="00B0447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B0447A" w:rsidRDefault="00B0447A" w:rsidP="00B0447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10.7</w:t>
      </w:r>
      <w:r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B0447A" w:rsidRDefault="00B0447A" w:rsidP="00B0447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0447A" w:rsidRDefault="00B0447A" w:rsidP="00B0447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B0447A" w:rsidRDefault="00B0447A" w:rsidP="00B0447A">
      <w:pPr>
        <w:jc w:val="both"/>
        <w:rPr>
          <w:rFonts w:ascii="Arial" w:hAnsi="Arial" w:cs="Arial"/>
          <w:b/>
          <w:sz w:val="24"/>
        </w:rPr>
      </w:pPr>
    </w:p>
    <w:p w:rsidR="00B0447A" w:rsidRDefault="00B0447A" w:rsidP="00B0447A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767/2017 - Pregão Presencial n.º 53/2017</w:t>
      </w:r>
    </w:p>
    <w:p w:rsidR="00B0447A" w:rsidRDefault="00B0447A" w:rsidP="00B0447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0447A" w:rsidRDefault="00B0447A" w:rsidP="00B0447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B0447A" w:rsidRDefault="00B0447A" w:rsidP="00B0447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0447A" w:rsidRDefault="00B0447A" w:rsidP="00B0447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B0447A" w:rsidRDefault="00B0447A" w:rsidP="00B0447A">
      <w:pPr>
        <w:jc w:val="both"/>
        <w:rPr>
          <w:rFonts w:ascii="Arial" w:hAnsi="Arial" w:cs="Arial"/>
          <w:sz w:val="24"/>
          <w:szCs w:val="24"/>
        </w:rPr>
      </w:pPr>
    </w:p>
    <w:p w:rsidR="00B0447A" w:rsidRDefault="00B0447A" w:rsidP="00B0447A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Piracicaba,   </w:t>
      </w:r>
      <w:proofErr w:type="gramEnd"/>
      <w:r>
        <w:rPr>
          <w:rFonts w:ascii="Arial" w:hAnsi="Arial" w:cs="Arial"/>
          <w:sz w:val="24"/>
          <w:szCs w:val="24"/>
        </w:rPr>
        <w:t>01 de setembro de 2017.</w:t>
      </w:r>
    </w:p>
    <w:p w:rsidR="00B0447A" w:rsidRDefault="00B0447A" w:rsidP="00B0447A">
      <w:pPr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B0447A" w:rsidRDefault="00B0447A" w:rsidP="00B044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B0447A" w:rsidRDefault="00B0447A" w:rsidP="00B044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B0447A" w:rsidRDefault="00B0447A" w:rsidP="00B0447A">
      <w:pPr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jc w:val="both"/>
        <w:rPr>
          <w:rFonts w:ascii="Arial" w:hAnsi="Arial" w:cs="Arial"/>
          <w:b/>
          <w:sz w:val="24"/>
          <w:szCs w:val="24"/>
        </w:rPr>
      </w:pPr>
    </w:p>
    <w:p w:rsidR="00B0447A" w:rsidRDefault="00B0447A" w:rsidP="00B044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2E12F2" w:rsidRPr="00B0447A" w:rsidRDefault="00B0447A" w:rsidP="00B044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B0447A">
        <w:rPr>
          <w:rFonts w:ascii="Arial" w:hAnsi="Arial" w:cs="Arial"/>
          <w:b/>
          <w:sz w:val="24"/>
          <w:szCs w:val="24"/>
        </w:rPr>
        <w:t>Specialatto</w:t>
      </w:r>
      <w:proofErr w:type="spellEnd"/>
      <w:r w:rsidRPr="00B0447A">
        <w:rPr>
          <w:rFonts w:ascii="Arial" w:hAnsi="Arial" w:cs="Arial"/>
          <w:b/>
          <w:sz w:val="24"/>
          <w:szCs w:val="24"/>
        </w:rPr>
        <w:t xml:space="preserve"> Comercio de Alimentos </w:t>
      </w:r>
      <w:proofErr w:type="spellStart"/>
      <w:r w:rsidRPr="00B0447A">
        <w:rPr>
          <w:rFonts w:ascii="Arial" w:hAnsi="Arial" w:cs="Arial"/>
          <w:b/>
          <w:sz w:val="24"/>
          <w:szCs w:val="24"/>
        </w:rPr>
        <w:t>Eireli</w:t>
      </w:r>
      <w:proofErr w:type="spellEnd"/>
      <w:r w:rsidRPr="00B0447A">
        <w:rPr>
          <w:rFonts w:ascii="Arial" w:hAnsi="Arial" w:cs="Arial"/>
          <w:b/>
          <w:sz w:val="24"/>
          <w:szCs w:val="24"/>
        </w:rPr>
        <w:t xml:space="preserve"> – EPP</w:t>
      </w:r>
    </w:p>
    <w:p w:rsidR="00B0447A" w:rsidRPr="00B0447A" w:rsidRDefault="00B0447A" w:rsidP="00B0447A">
      <w:pPr>
        <w:jc w:val="center"/>
        <w:rPr>
          <w:b/>
        </w:rPr>
      </w:pPr>
      <w:r w:rsidRPr="00B0447A">
        <w:rPr>
          <w:rFonts w:ascii="Arial" w:hAnsi="Arial" w:cs="Arial"/>
          <w:b/>
          <w:sz w:val="24"/>
          <w:szCs w:val="24"/>
        </w:rPr>
        <w:t>Sérgio José Ré</w:t>
      </w:r>
    </w:p>
    <w:sectPr w:rsidR="00B0447A" w:rsidRPr="00B0447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7A" w:rsidRDefault="00B0447A" w:rsidP="00B0447A">
      <w:r>
        <w:separator/>
      </w:r>
    </w:p>
  </w:endnote>
  <w:endnote w:type="continuationSeparator" w:id="0">
    <w:p w:rsidR="00B0447A" w:rsidRDefault="00B0447A" w:rsidP="00B0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7A" w:rsidRDefault="00B0447A" w:rsidP="00B0447A">
      <w:r>
        <w:separator/>
      </w:r>
    </w:p>
  </w:footnote>
  <w:footnote w:type="continuationSeparator" w:id="0">
    <w:p w:rsidR="00B0447A" w:rsidRDefault="00B0447A" w:rsidP="00B04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7A" w:rsidRDefault="00B0447A" w:rsidP="00B0447A">
    <w:pPr>
      <w:pStyle w:val="Ttulo"/>
      <w:spacing w:line="240" w:lineRule="auto"/>
      <w:ind w:right="360"/>
    </w:pPr>
    <w:r>
      <w:rPr>
        <w:b w:val="0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871FFD3" wp14:editId="58702767">
          <wp:simplePos x="0" y="0"/>
          <wp:positionH relativeFrom="column">
            <wp:posOffset>-342900</wp:posOffset>
          </wp:positionH>
          <wp:positionV relativeFrom="paragraph">
            <wp:posOffset>-258445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CÂMARA DE VEREADORES DE PIRACICABA</w:t>
    </w:r>
    <w:r>
      <w:tab/>
    </w:r>
  </w:p>
  <w:p w:rsidR="00B0447A" w:rsidRDefault="00B0447A" w:rsidP="00B0447A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B0447A" w:rsidRDefault="00B044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7A"/>
    <w:rsid w:val="00096D6F"/>
    <w:rsid w:val="00324E27"/>
    <w:rsid w:val="003B56EB"/>
    <w:rsid w:val="00B0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F1DCA-58D1-4CE5-A655-C826F644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B0447A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B04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44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4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44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B0447A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B0447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0447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0447A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1537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2</cp:revision>
  <dcterms:created xsi:type="dcterms:W3CDTF">2017-08-31T12:43:00Z</dcterms:created>
  <dcterms:modified xsi:type="dcterms:W3CDTF">2017-08-31T13:52:00Z</dcterms:modified>
</cp:coreProperties>
</file>